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8130D" w14:textId="77777777" w:rsidR="001B74F1" w:rsidRDefault="00D725BE" w:rsidP="00D725BE">
      <w:pPr>
        <w:spacing w:before="100" w:beforeAutospacing="1" w:after="100" w:afterAutospacing="1" w:line="240" w:lineRule="auto"/>
        <w:rPr>
          <w:rFonts w:eastAsia="Times New Roman" w:cs="Times New Roman"/>
          <w:b/>
          <w:bCs/>
          <w:kern w:val="0"/>
          <w14:ligatures w14:val="none"/>
        </w:rPr>
      </w:pPr>
      <w:r w:rsidRPr="00D725BE">
        <w:rPr>
          <w:rFonts w:eastAsia="Times New Roman" w:cs="Times New Roman"/>
          <w:b/>
          <w:bCs/>
          <w:kern w:val="0"/>
          <w14:ligatures w14:val="none"/>
        </w:rPr>
        <w:t>FOR IMMEDIATE RELEASE</w:t>
      </w:r>
    </w:p>
    <w:p w14:paraId="171BA9B0" w14:textId="5BF7334E" w:rsidR="00D725BE" w:rsidRPr="00D725BE" w:rsidRDefault="00D725BE" w:rsidP="00D725BE">
      <w:pPr>
        <w:spacing w:before="100" w:beforeAutospacing="1" w:after="100" w:afterAutospacing="1" w:line="240" w:lineRule="auto"/>
        <w:rPr>
          <w:rFonts w:eastAsia="Times New Roman" w:cs="Times New Roman"/>
          <w:kern w:val="0"/>
          <w14:ligatures w14:val="none"/>
        </w:rPr>
      </w:pPr>
      <w:r w:rsidRPr="00D725BE">
        <w:rPr>
          <w:rFonts w:eastAsia="Times New Roman" w:cs="Times New Roman"/>
          <w:kern w:val="0"/>
          <w14:ligatures w14:val="none"/>
        </w:rPr>
        <w:br/>
      </w:r>
      <w:r w:rsidRPr="00D725BE">
        <w:rPr>
          <w:rFonts w:eastAsia="Times New Roman" w:cs="Times New Roman"/>
          <w:b/>
          <w:bCs/>
          <w:color w:val="FF0000"/>
          <w:kern w:val="0"/>
          <w:sz w:val="32"/>
          <w:szCs w:val="32"/>
          <w14:ligatures w14:val="none"/>
        </w:rPr>
        <w:t xml:space="preserve">[Company Name] </w:t>
      </w:r>
      <w:r w:rsidRPr="00D725BE">
        <w:rPr>
          <w:rFonts w:eastAsia="Times New Roman" w:cs="Times New Roman"/>
          <w:b/>
          <w:bCs/>
          <w:kern w:val="0"/>
          <w:sz w:val="32"/>
          <w:szCs w:val="32"/>
          <w14:ligatures w14:val="none"/>
        </w:rPr>
        <w:t>Named to ChannelE2E’s 2024 List of Top Vertical Market MSPs</w:t>
      </w:r>
      <w:r w:rsidRPr="001B74F1">
        <w:rPr>
          <w:rFonts w:eastAsia="Times New Roman" w:cs="Times New Roman"/>
          <w:b/>
          <w:bCs/>
          <w:kern w:val="0"/>
          <w:sz w:val="32"/>
          <w:szCs w:val="32"/>
          <w14:ligatures w14:val="none"/>
        </w:rPr>
        <w:t xml:space="preserve">, </w:t>
      </w:r>
      <w:r w:rsidRPr="00D725BE">
        <w:rPr>
          <w:rFonts w:eastAsia="Times New Roman" w:cs="Times New Roman"/>
          <w:b/>
          <w:bCs/>
          <w:kern w:val="0"/>
          <w:sz w:val="32"/>
          <w:szCs w:val="32"/>
          <w14:ligatures w14:val="none"/>
        </w:rPr>
        <w:t xml:space="preserve">Recognized for Excellence in </w:t>
      </w:r>
      <w:r w:rsidRPr="00D725BE">
        <w:rPr>
          <w:rFonts w:eastAsia="Times New Roman" w:cs="Times New Roman"/>
          <w:b/>
          <w:bCs/>
          <w:color w:val="FF0000"/>
          <w:kern w:val="0"/>
          <w:sz w:val="32"/>
          <w:szCs w:val="32"/>
          <w14:ligatures w14:val="none"/>
        </w:rPr>
        <w:t>[Industry Vertical]</w:t>
      </w:r>
    </w:p>
    <w:p w14:paraId="1B497E2F" w14:textId="3640A546" w:rsidR="00D725BE" w:rsidRPr="00D725BE" w:rsidRDefault="00D725BE" w:rsidP="00D725BE">
      <w:pPr>
        <w:spacing w:before="100" w:beforeAutospacing="1" w:after="100" w:afterAutospacing="1" w:line="240" w:lineRule="auto"/>
        <w:rPr>
          <w:rFonts w:eastAsia="Times New Roman" w:cs="Times New Roman"/>
          <w:kern w:val="0"/>
          <w14:ligatures w14:val="none"/>
        </w:rPr>
      </w:pPr>
      <w:r w:rsidRPr="00D725BE">
        <w:rPr>
          <w:rFonts w:eastAsia="Times New Roman" w:cs="Times New Roman"/>
          <w:kern w:val="0"/>
          <w14:ligatures w14:val="none"/>
        </w:rPr>
        <w:t>[City, State]</w:t>
      </w:r>
      <w:r>
        <w:rPr>
          <w:rFonts w:eastAsia="Times New Roman" w:cs="Times New Roman"/>
          <w:kern w:val="0"/>
          <w14:ligatures w14:val="none"/>
        </w:rPr>
        <w:t>,</w:t>
      </w:r>
      <w:r w:rsidRPr="00D725BE">
        <w:rPr>
          <w:rFonts w:eastAsia="Times New Roman" w:cs="Times New Roman"/>
          <w:kern w:val="0"/>
          <w14:ligatures w14:val="none"/>
        </w:rPr>
        <w:t xml:space="preserve"> </w:t>
      </w:r>
      <w:r>
        <w:rPr>
          <w:rFonts w:eastAsia="Times New Roman" w:cs="Times New Roman"/>
          <w:kern w:val="0"/>
          <w14:ligatures w14:val="none"/>
        </w:rPr>
        <w:t xml:space="preserve">March 31, 2025 </w:t>
      </w:r>
      <w:r w:rsidRPr="00D725BE">
        <w:rPr>
          <w:rFonts w:eastAsia="Times New Roman" w:cs="Times New Roman"/>
          <w:kern w:val="0"/>
          <w14:ligatures w14:val="none"/>
        </w:rPr>
        <w:t xml:space="preserve">– </w:t>
      </w:r>
      <w:r w:rsidRPr="00D725BE">
        <w:rPr>
          <w:rFonts w:eastAsia="Times New Roman" w:cs="Times New Roman"/>
          <w:color w:val="FF0000"/>
          <w:kern w:val="0"/>
          <w14:ligatures w14:val="none"/>
        </w:rPr>
        <w:t>[Company Name]</w:t>
      </w:r>
      <w:r w:rsidRPr="00D725BE">
        <w:rPr>
          <w:rFonts w:eastAsia="Times New Roman" w:cs="Times New Roman"/>
          <w:kern w:val="0"/>
          <w14:ligatures w14:val="none"/>
        </w:rPr>
        <w:t xml:space="preserve">, a leading provider of managed IT services in the </w:t>
      </w:r>
      <w:r w:rsidRPr="00D725BE">
        <w:rPr>
          <w:rFonts w:eastAsia="Times New Roman" w:cs="Times New Roman"/>
          <w:color w:val="FF0000"/>
          <w:kern w:val="0"/>
          <w14:ligatures w14:val="none"/>
        </w:rPr>
        <w:t xml:space="preserve">[Industry Vertical] </w:t>
      </w:r>
      <w:r w:rsidRPr="00D725BE">
        <w:rPr>
          <w:rFonts w:eastAsia="Times New Roman" w:cs="Times New Roman"/>
          <w:kern w:val="0"/>
          <w14:ligatures w14:val="none"/>
        </w:rPr>
        <w:t xml:space="preserve">sector, is proud to announce its inclusion in ChannelE2E’s 2024 list of the Top Vertical Market Managed Services Providers (MSPs). This prestigious recognition highlights </w:t>
      </w:r>
      <w:r w:rsidRPr="00D725BE">
        <w:rPr>
          <w:rFonts w:eastAsia="Times New Roman" w:cs="Times New Roman"/>
          <w:color w:val="FF0000"/>
          <w:kern w:val="0"/>
          <w14:ligatures w14:val="none"/>
        </w:rPr>
        <w:t>[Company Name]</w:t>
      </w:r>
      <w:r w:rsidRPr="00D725BE">
        <w:rPr>
          <w:rFonts w:eastAsia="Times New Roman" w:cs="Times New Roman"/>
          <w:kern w:val="0"/>
          <w14:ligatures w14:val="none"/>
        </w:rPr>
        <w:t xml:space="preserve">’s commitment to delivering specialized IT solutions and exceptional service to </w:t>
      </w:r>
      <w:r>
        <w:rPr>
          <w:rFonts w:eastAsia="Times New Roman" w:cs="Times New Roman"/>
          <w:kern w:val="0"/>
          <w14:ligatures w14:val="none"/>
        </w:rPr>
        <w:t xml:space="preserve">its </w:t>
      </w:r>
      <w:r w:rsidRPr="00D725BE">
        <w:rPr>
          <w:rFonts w:eastAsia="Times New Roman" w:cs="Times New Roman"/>
          <w:kern w:val="0"/>
          <w14:ligatures w14:val="none"/>
        </w:rPr>
        <w:t>clients.</w:t>
      </w:r>
    </w:p>
    <w:p w14:paraId="6D7AA238" w14:textId="77777777" w:rsidR="00D725BE" w:rsidRPr="00D725BE" w:rsidRDefault="00D725BE" w:rsidP="00D725BE">
      <w:pPr>
        <w:spacing w:before="100" w:beforeAutospacing="1" w:after="100" w:afterAutospacing="1" w:line="240" w:lineRule="auto"/>
        <w:rPr>
          <w:rFonts w:eastAsia="Times New Roman" w:cs="Times New Roman"/>
          <w:kern w:val="0"/>
          <w14:ligatures w14:val="none"/>
        </w:rPr>
      </w:pPr>
      <w:r w:rsidRPr="00D725BE">
        <w:rPr>
          <w:rFonts w:eastAsia="Times New Roman" w:cs="Times New Roman"/>
          <w:kern w:val="0"/>
          <w14:ligatures w14:val="none"/>
        </w:rPr>
        <w:t xml:space="preserve">ChannelE2E, a </w:t>
      </w:r>
      <w:proofErr w:type="spellStart"/>
      <w:r w:rsidRPr="00D725BE">
        <w:rPr>
          <w:rFonts w:eastAsia="Times New Roman" w:cs="Times New Roman"/>
          <w:kern w:val="0"/>
          <w14:ligatures w14:val="none"/>
        </w:rPr>
        <w:t>CyberRisk</w:t>
      </w:r>
      <w:proofErr w:type="spellEnd"/>
      <w:r w:rsidRPr="00D725BE">
        <w:rPr>
          <w:rFonts w:eastAsia="Times New Roman" w:cs="Times New Roman"/>
          <w:kern w:val="0"/>
          <w14:ligatures w14:val="none"/>
        </w:rPr>
        <w:t xml:space="preserve"> Alliance brand and leading resource for MSPs, IT service providers, channel partners, and strategic investors, releases its Top Vertical Market MSPs list annually. The list, now in its ninth year, ranks MSPs based on annual recurring revenue (ARR) in specific industry verticals for fiscal year 2023.</w:t>
      </w:r>
    </w:p>
    <w:p w14:paraId="27630AA7" w14:textId="2232C357" w:rsidR="00D725BE" w:rsidRPr="00D725BE" w:rsidRDefault="00D725BE" w:rsidP="00D725BE">
      <w:pPr>
        <w:spacing w:before="100" w:beforeAutospacing="1" w:after="100" w:afterAutospacing="1" w:line="240" w:lineRule="auto"/>
        <w:rPr>
          <w:rFonts w:eastAsia="Times New Roman" w:cs="Times New Roman"/>
          <w:kern w:val="0"/>
          <w14:ligatures w14:val="none"/>
        </w:rPr>
      </w:pPr>
      <w:r w:rsidRPr="00D725BE">
        <w:rPr>
          <w:rFonts w:eastAsia="Times New Roman" w:cs="Times New Roman"/>
          <w:kern w:val="0"/>
          <w14:ligatures w14:val="none"/>
        </w:rPr>
        <w:t xml:space="preserve">According to the ChannelE2E report, the top vertical market MSPs collectively generated $2.46 billion in 2023, marking an 11.1% increase from the previous year. </w:t>
      </w:r>
    </w:p>
    <w:p w14:paraId="611E7D68" w14:textId="77777777" w:rsidR="00780C97" w:rsidRPr="00780C97" w:rsidRDefault="00780C97" w:rsidP="00780C97">
      <w:pPr>
        <w:spacing w:before="100" w:beforeAutospacing="1" w:after="100" w:afterAutospacing="1" w:line="240" w:lineRule="auto"/>
        <w:rPr>
          <w:rFonts w:eastAsia="Times New Roman" w:cs="Times New Roman"/>
          <w:kern w:val="0"/>
          <w14:ligatures w14:val="none"/>
        </w:rPr>
      </w:pPr>
      <w:r w:rsidRPr="00780C97">
        <w:rPr>
          <w:rFonts w:eastAsia="Times New Roman" w:cs="Times New Roman"/>
          <w:kern w:val="0"/>
          <w:highlight w:val="yellow"/>
          <w14:ligatures w14:val="none"/>
        </w:rPr>
        <w:t>"ChannelE2E’s Top Vertical Market MSPs list shines a spotlight on those service providers that truly understand the unique challenges of their chosen industries," said Sharon Florentine, Editorial Director at ChannelE2E and MSSP Alert. "These MSPs are not only delivering vital IT and security solutions but also demonstrating how vertical market expertise can fuel sustainable growth and customer success."</w:t>
      </w:r>
    </w:p>
    <w:p w14:paraId="165BA061" w14:textId="1769B3F7" w:rsidR="00780C97" w:rsidRPr="00780C97" w:rsidRDefault="00780C97" w:rsidP="00780C97">
      <w:pPr>
        <w:spacing w:before="100" w:beforeAutospacing="1" w:after="100" w:afterAutospacing="1" w:line="240" w:lineRule="auto"/>
        <w:rPr>
          <w:rFonts w:eastAsia="Times New Roman" w:cs="Times New Roman"/>
          <w:kern w:val="0"/>
          <w14:ligatures w14:val="none"/>
        </w:rPr>
      </w:pPr>
      <w:r w:rsidRPr="00780C97">
        <w:rPr>
          <w:rFonts w:eastAsia="Times New Roman" w:cs="Times New Roman"/>
          <w:kern w:val="0"/>
          <w14:ligatures w14:val="none"/>
        </w:rPr>
        <w:t xml:space="preserve">Being named to ChannelE2E’s 2024 list of Top Vertical Market MSPs </w:t>
      </w:r>
      <w:r>
        <w:rPr>
          <w:rFonts w:eastAsia="Times New Roman" w:cs="Times New Roman"/>
          <w:kern w:val="0"/>
          <w14:ligatures w14:val="none"/>
        </w:rPr>
        <w:t>is evidence of</w:t>
      </w:r>
      <w:r w:rsidRPr="00780C97">
        <w:rPr>
          <w:rFonts w:eastAsia="Times New Roman" w:cs="Times New Roman"/>
          <w:kern w:val="0"/>
          <w14:ligatures w14:val="none"/>
        </w:rPr>
        <w:t xml:space="preserve"> </w:t>
      </w:r>
      <w:r w:rsidRPr="00780C97">
        <w:rPr>
          <w:rFonts w:eastAsia="Times New Roman" w:cs="Times New Roman"/>
          <w:color w:val="FF0000"/>
          <w:kern w:val="0"/>
          <w14:ligatures w14:val="none"/>
        </w:rPr>
        <w:t>[Company Name]</w:t>
      </w:r>
      <w:r w:rsidRPr="00780C97">
        <w:rPr>
          <w:rFonts w:eastAsia="Times New Roman" w:cs="Times New Roman"/>
          <w:kern w:val="0"/>
          <w14:ligatures w14:val="none"/>
        </w:rPr>
        <w:t>’s continued dedication to providing industry-specific IT solutions that meet the evolving needs of clients. As the landscape of managed IT services continues to advance</w:t>
      </w:r>
      <w:r>
        <w:rPr>
          <w:rFonts w:eastAsia="Times New Roman" w:cs="Times New Roman"/>
          <w:kern w:val="0"/>
          <w14:ligatures w14:val="none"/>
        </w:rPr>
        <w:t>.</w:t>
      </w:r>
    </w:p>
    <w:p w14:paraId="7FA79109" w14:textId="77777777" w:rsidR="00D725BE" w:rsidRDefault="00D725BE" w:rsidP="00D725BE">
      <w:pPr>
        <w:rPr>
          <w:b/>
          <w:bCs/>
          <w:color w:val="FF0000"/>
        </w:rPr>
      </w:pPr>
      <w:r w:rsidRPr="00D725BE">
        <w:rPr>
          <w:b/>
          <w:bCs/>
          <w:color w:val="FF0000"/>
        </w:rPr>
        <w:t>About [Company Name]</w:t>
      </w:r>
    </w:p>
    <w:p w14:paraId="367AE549" w14:textId="4B77FEB4" w:rsidR="00D725BE" w:rsidRPr="00D725BE" w:rsidRDefault="00D725BE" w:rsidP="00D725BE">
      <w:pPr>
        <w:rPr>
          <w:color w:val="FF0000"/>
        </w:rPr>
      </w:pPr>
      <w:r w:rsidRPr="00D725BE">
        <w:rPr>
          <w:color w:val="FF0000"/>
        </w:rPr>
        <w:t>Company bio</w:t>
      </w:r>
    </w:p>
    <w:p w14:paraId="08A8DBFA" w14:textId="77777777" w:rsidR="00D725BE" w:rsidRPr="00DC124D" w:rsidRDefault="00D725BE" w:rsidP="00D725BE">
      <w:pPr>
        <w:rPr>
          <w:b/>
          <w:bCs/>
        </w:rPr>
      </w:pPr>
      <w:r w:rsidRPr="00DC124D">
        <w:rPr>
          <w:b/>
          <w:bCs/>
        </w:rPr>
        <w:t xml:space="preserve">About </w:t>
      </w:r>
      <w:proofErr w:type="spellStart"/>
      <w:r w:rsidRPr="00DC124D">
        <w:rPr>
          <w:b/>
          <w:bCs/>
        </w:rPr>
        <w:t>CyberRisk</w:t>
      </w:r>
      <w:proofErr w:type="spellEnd"/>
      <w:r w:rsidRPr="00DC124D">
        <w:rPr>
          <w:b/>
          <w:bCs/>
        </w:rPr>
        <w:t xml:space="preserve"> Alliance</w:t>
      </w:r>
    </w:p>
    <w:p w14:paraId="510BBB18" w14:textId="77777777" w:rsidR="00D725BE" w:rsidRPr="001B04BA" w:rsidRDefault="00D725BE" w:rsidP="00D725BE">
      <w:pPr>
        <w:pStyle w:val="NormalWeb"/>
        <w:rPr>
          <w:rFonts w:asciiTheme="minorHAnsi" w:hAnsiTheme="minorHAnsi"/>
          <w:sz w:val="22"/>
          <w:szCs w:val="22"/>
        </w:rPr>
      </w:pPr>
      <w:proofErr w:type="spellStart"/>
      <w:r w:rsidRPr="001B04BA">
        <w:rPr>
          <w:rFonts w:asciiTheme="minorHAnsi" w:hAnsiTheme="minorHAnsi"/>
          <w:sz w:val="22"/>
          <w:szCs w:val="22"/>
        </w:rPr>
        <w:t>CyberRisk</w:t>
      </w:r>
      <w:proofErr w:type="spellEnd"/>
      <w:r w:rsidRPr="001B04BA">
        <w:rPr>
          <w:rFonts w:asciiTheme="minorHAnsi" w:hAnsiTheme="minorHAnsi"/>
          <w:sz w:val="22"/>
          <w:szCs w:val="22"/>
        </w:rPr>
        <w:t xml:space="preserve"> Alliance provides business intelligence that helps the cybersecurity ecosystem connect, share knowledge, accelerate careers, and make smarter and faster decisions. Through our trusted information brands, network of experts, and more than 250 innovative annual events we provide cybersecurity professionals with actionable insights and act as a powerful extension of cybersecurity marketing teams. Our brands include SC Media, the Official Cybersecurity Summits, </w:t>
      </w:r>
      <w:r w:rsidRPr="001B04BA">
        <w:rPr>
          <w:rFonts w:asciiTheme="minorHAnsi" w:hAnsiTheme="minorHAnsi"/>
          <w:sz w:val="22"/>
          <w:szCs w:val="22"/>
        </w:rPr>
        <w:lastRenderedPageBreak/>
        <w:t xml:space="preserve">Security Weekly, InfoSec World, </w:t>
      </w:r>
      <w:proofErr w:type="spellStart"/>
      <w:r w:rsidRPr="001B04BA">
        <w:rPr>
          <w:rFonts w:asciiTheme="minorHAnsi" w:hAnsiTheme="minorHAnsi"/>
          <w:sz w:val="22"/>
          <w:szCs w:val="22"/>
        </w:rPr>
        <w:t>Identiverse</w:t>
      </w:r>
      <w:proofErr w:type="spellEnd"/>
      <w:r w:rsidRPr="001B04BA">
        <w:rPr>
          <w:rFonts w:asciiTheme="minorHAnsi" w:hAnsiTheme="minorHAnsi"/>
          <w:sz w:val="22"/>
          <w:szCs w:val="22"/>
        </w:rPr>
        <w:t xml:space="preserve">, </w:t>
      </w:r>
      <w:proofErr w:type="spellStart"/>
      <w:r w:rsidRPr="001B04BA">
        <w:rPr>
          <w:rFonts w:asciiTheme="minorHAnsi" w:hAnsiTheme="minorHAnsi"/>
          <w:sz w:val="22"/>
          <w:szCs w:val="22"/>
        </w:rPr>
        <w:t>CyberRisk</w:t>
      </w:r>
      <w:proofErr w:type="spellEnd"/>
      <w:r w:rsidRPr="001B04BA">
        <w:rPr>
          <w:rFonts w:asciiTheme="minorHAnsi" w:hAnsiTheme="minorHAnsi"/>
          <w:sz w:val="22"/>
          <w:szCs w:val="22"/>
        </w:rPr>
        <w:t xml:space="preserve"> Collaborative, ChannelE2E, MSSP Alert, </w:t>
      </w:r>
      <w:proofErr w:type="spellStart"/>
      <w:r w:rsidRPr="001B04BA">
        <w:rPr>
          <w:rFonts w:asciiTheme="minorHAnsi" w:hAnsiTheme="minorHAnsi"/>
          <w:sz w:val="22"/>
          <w:szCs w:val="22"/>
        </w:rPr>
        <w:t>LaunchTech</w:t>
      </w:r>
      <w:proofErr w:type="spellEnd"/>
      <w:r w:rsidRPr="001B04BA">
        <w:rPr>
          <w:rFonts w:asciiTheme="minorHAnsi" w:hAnsiTheme="minorHAnsi"/>
          <w:sz w:val="22"/>
          <w:szCs w:val="22"/>
        </w:rPr>
        <w:t xml:space="preserve"> Communications and TECHEXPO Top Secret.</w:t>
      </w:r>
    </w:p>
    <w:p w14:paraId="4A15672D" w14:textId="77777777" w:rsidR="00D725BE" w:rsidRPr="001B04BA" w:rsidRDefault="00D725BE" w:rsidP="00D725BE">
      <w:pPr>
        <w:pStyle w:val="NormalWeb"/>
        <w:rPr>
          <w:rFonts w:asciiTheme="minorHAnsi" w:hAnsiTheme="minorHAnsi"/>
          <w:sz w:val="22"/>
          <w:szCs w:val="22"/>
        </w:rPr>
      </w:pPr>
      <w:r w:rsidRPr="001B04BA">
        <w:rPr>
          <w:rFonts w:asciiTheme="minorHAnsi" w:hAnsiTheme="minorHAnsi"/>
          <w:sz w:val="22"/>
          <w:szCs w:val="22"/>
        </w:rPr>
        <w:t>Learn more at </w:t>
      </w:r>
      <w:hyperlink r:id="rId4" w:history="1">
        <w:r w:rsidRPr="001B04BA">
          <w:rPr>
            <w:rStyle w:val="Hyperlink"/>
            <w:rFonts w:asciiTheme="minorHAnsi" w:eastAsiaTheme="majorEastAsia" w:hAnsiTheme="minorHAnsi"/>
            <w:sz w:val="22"/>
            <w:szCs w:val="22"/>
          </w:rPr>
          <w:t>www.cyberriskalliance.com</w:t>
        </w:r>
      </w:hyperlink>
      <w:r w:rsidRPr="001B04BA">
        <w:rPr>
          <w:rFonts w:asciiTheme="minorHAnsi" w:hAnsiTheme="minorHAnsi"/>
          <w:sz w:val="22"/>
          <w:szCs w:val="22"/>
        </w:rPr>
        <w:t>.</w:t>
      </w:r>
    </w:p>
    <w:p w14:paraId="322412EC" w14:textId="77777777" w:rsidR="00D725BE" w:rsidRPr="00DC124D" w:rsidRDefault="00D725BE" w:rsidP="00D725BE">
      <w:pPr>
        <w:rPr>
          <w:b/>
          <w:bCs/>
        </w:rPr>
      </w:pPr>
      <w:r w:rsidRPr="00DC124D">
        <w:rPr>
          <w:b/>
          <w:bCs/>
        </w:rPr>
        <w:t>About ChannelE2E</w:t>
      </w:r>
    </w:p>
    <w:p w14:paraId="2CF6BEF4" w14:textId="77777777" w:rsidR="00D725BE" w:rsidRPr="00205CFD" w:rsidRDefault="00D725BE" w:rsidP="00D725BE">
      <w:r w:rsidRPr="00205CFD">
        <w:t xml:space="preserve">ChannelE2E, a </w:t>
      </w:r>
      <w:proofErr w:type="spellStart"/>
      <w:r w:rsidRPr="001B04BA">
        <w:t>CyberRisk</w:t>
      </w:r>
      <w:proofErr w:type="spellEnd"/>
      <w:r w:rsidRPr="001B04BA">
        <w:t xml:space="preserve"> Alliance resource</w:t>
      </w:r>
      <w:r w:rsidRPr="00205CFD">
        <w:t xml:space="preserve">, is the </w:t>
      </w:r>
      <w:r w:rsidRPr="001B04BA">
        <w:t>leading digital destination</w:t>
      </w:r>
      <w:r w:rsidRPr="00205CFD">
        <w:t xml:space="preserve"> for MSPs, IT service providers, channel partners, and </w:t>
      </w:r>
      <w:r w:rsidRPr="001B04BA">
        <w:t>strategic investors</w:t>
      </w:r>
      <w:r w:rsidRPr="00205CFD">
        <w:t xml:space="preserve"> seeking to </w:t>
      </w:r>
      <w:r w:rsidRPr="001B04BA">
        <w:t>maximize business valuation, mitigate risk, and enhance security—from Entrepreneur to Exit.</w:t>
      </w:r>
    </w:p>
    <w:p w14:paraId="11085A9B" w14:textId="77777777" w:rsidR="00D725BE" w:rsidRDefault="00D725BE" w:rsidP="00D725BE">
      <w:r w:rsidRPr="00DC124D">
        <w:t xml:space="preserve">More information: </w:t>
      </w:r>
      <w:r w:rsidRPr="00205CFD">
        <w:t>www.channele2e.com</w:t>
      </w:r>
    </w:p>
    <w:p w14:paraId="6B15B9DB" w14:textId="77777777" w:rsidR="00AE5C8D" w:rsidRPr="00D725BE" w:rsidRDefault="00AE5C8D"/>
    <w:sectPr w:rsidR="00AE5C8D" w:rsidRPr="00D725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5BE"/>
    <w:rsid w:val="000F5872"/>
    <w:rsid w:val="001822AE"/>
    <w:rsid w:val="001B74F1"/>
    <w:rsid w:val="00780C97"/>
    <w:rsid w:val="00952267"/>
    <w:rsid w:val="00A31E92"/>
    <w:rsid w:val="00AE5C8D"/>
    <w:rsid w:val="00D72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67BD3"/>
  <w15:chartTrackingRefBased/>
  <w15:docId w15:val="{5DB43C70-871E-9C43-A0B5-C267DEA9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25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25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725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25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25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25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25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25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25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5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25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725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25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25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25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25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25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25BE"/>
    <w:rPr>
      <w:rFonts w:eastAsiaTheme="majorEastAsia" w:cstheme="majorBidi"/>
      <w:color w:val="272727" w:themeColor="text1" w:themeTint="D8"/>
    </w:rPr>
  </w:style>
  <w:style w:type="paragraph" w:styleId="Title">
    <w:name w:val="Title"/>
    <w:basedOn w:val="Normal"/>
    <w:next w:val="Normal"/>
    <w:link w:val="TitleChar"/>
    <w:uiPriority w:val="10"/>
    <w:qFormat/>
    <w:rsid w:val="00D725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25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25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25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25BE"/>
    <w:pPr>
      <w:spacing w:before="160"/>
      <w:jc w:val="center"/>
    </w:pPr>
    <w:rPr>
      <w:i/>
      <w:iCs/>
      <w:color w:val="404040" w:themeColor="text1" w:themeTint="BF"/>
    </w:rPr>
  </w:style>
  <w:style w:type="character" w:customStyle="1" w:styleId="QuoteChar">
    <w:name w:val="Quote Char"/>
    <w:basedOn w:val="DefaultParagraphFont"/>
    <w:link w:val="Quote"/>
    <w:uiPriority w:val="29"/>
    <w:rsid w:val="00D725BE"/>
    <w:rPr>
      <w:i/>
      <w:iCs/>
      <w:color w:val="404040" w:themeColor="text1" w:themeTint="BF"/>
    </w:rPr>
  </w:style>
  <w:style w:type="paragraph" w:styleId="ListParagraph">
    <w:name w:val="List Paragraph"/>
    <w:basedOn w:val="Normal"/>
    <w:uiPriority w:val="34"/>
    <w:qFormat/>
    <w:rsid w:val="00D725BE"/>
    <w:pPr>
      <w:ind w:left="720"/>
      <w:contextualSpacing/>
    </w:pPr>
  </w:style>
  <w:style w:type="character" w:styleId="IntenseEmphasis">
    <w:name w:val="Intense Emphasis"/>
    <w:basedOn w:val="DefaultParagraphFont"/>
    <w:uiPriority w:val="21"/>
    <w:qFormat/>
    <w:rsid w:val="00D725BE"/>
    <w:rPr>
      <w:i/>
      <w:iCs/>
      <w:color w:val="0F4761" w:themeColor="accent1" w:themeShade="BF"/>
    </w:rPr>
  </w:style>
  <w:style w:type="paragraph" w:styleId="IntenseQuote">
    <w:name w:val="Intense Quote"/>
    <w:basedOn w:val="Normal"/>
    <w:next w:val="Normal"/>
    <w:link w:val="IntenseQuoteChar"/>
    <w:uiPriority w:val="30"/>
    <w:qFormat/>
    <w:rsid w:val="00D725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25BE"/>
    <w:rPr>
      <w:i/>
      <w:iCs/>
      <w:color w:val="0F4761" w:themeColor="accent1" w:themeShade="BF"/>
    </w:rPr>
  </w:style>
  <w:style w:type="character" w:styleId="IntenseReference">
    <w:name w:val="Intense Reference"/>
    <w:basedOn w:val="DefaultParagraphFont"/>
    <w:uiPriority w:val="32"/>
    <w:qFormat/>
    <w:rsid w:val="00D725BE"/>
    <w:rPr>
      <w:b/>
      <w:bCs/>
      <w:smallCaps/>
      <w:color w:val="0F4761" w:themeColor="accent1" w:themeShade="BF"/>
      <w:spacing w:val="5"/>
    </w:rPr>
  </w:style>
  <w:style w:type="paragraph" w:styleId="NormalWeb">
    <w:name w:val="Normal (Web)"/>
    <w:basedOn w:val="Normal"/>
    <w:uiPriority w:val="99"/>
    <w:semiHidden/>
    <w:unhideWhenUsed/>
    <w:rsid w:val="00D725B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725BE"/>
    <w:rPr>
      <w:b/>
      <w:bCs/>
    </w:rPr>
  </w:style>
  <w:style w:type="character" w:styleId="Hyperlink">
    <w:name w:val="Hyperlink"/>
    <w:basedOn w:val="DefaultParagraphFont"/>
    <w:uiPriority w:val="99"/>
    <w:unhideWhenUsed/>
    <w:rsid w:val="00D725B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464692">
      <w:bodyDiv w:val="1"/>
      <w:marLeft w:val="0"/>
      <w:marRight w:val="0"/>
      <w:marTop w:val="0"/>
      <w:marBottom w:val="0"/>
      <w:divBdr>
        <w:top w:val="none" w:sz="0" w:space="0" w:color="auto"/>
        <w:left w:val="none" w:sz="0" w:space="0" w:color="auto"/>
        <w:bottom w:val="none" w:sz="0" w:space="0" w:color="auto"/>
        <w:right w:val="none" w:sz="0" w:space="0" w:color="auto"/>
      </w:divBdr>
    </w:div>
    <w:div w:id="1472477908">
      <w:bodyDiv w:val="1"/>
      <w:marLeft w:val="0"/>
      <w:marRight w:val="0"/>
      <w:marTop w:val="0"/>
      <w:marBottom w:val="0"/>
      <w:divBdr>
        <w:top w:val="none" w:sz="0" w:space="0" w:color="auto"/>
        <w:left w:val="none" w:sz="0" w:space="0" w:color="auto"/>
        <w:bottom w:val="none" w:sz="0" w:space="0" w:color="auto"/>
        <w:right w:val="none" w:sz="0" w:space="0" w:color="auto"/>
      </w:divBdr>
    </w:div>
    <w:div w:id="203072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yberriskalli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Russell</dc:creator>
  <cp:keywords/>
  <dc:description/>
  <cp:lastModifiedBy>Matthew Russell</cp:lastModifiedBy>
  <cp:revision>3</cp:revision>
  <dcterms:created xsi:type="dcterms:W3CDTF">2025-03-24T15:11:00Z</dcterms:created>
  <dcterms:modified xsi:type="dcterms:W3CDTF">2025-03-24T15:49:00Z</dcterms:modified>
</cp:coreProperties>
</file>